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D25FD" w:rsidRPr="009447DF" w:rsidTr="000428CF">
        <w:tc>
          <w:tcPr>
            <w:tcW w:w="4785" w:type="dxa"/>
          </w:tcPr>
          <w:p w:rsidR="001D25FD" w:rsidRPr="008C212E" w:rsidRDefault="001D25FD" w:rsidP="008E671B">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8C212E">
              <w:rPr>
                <w:rFonts w:ascii="한컴바탕" w:eastAsia="한컴바탕" w:hAnsi="한컴바탕" w:cs="한컴바탕" w:hint="eastAsia"/>
                <w:b/>
                <w:sz w:val="26"/>
                <w:szCs w:val="26"/>
                <w:lang w:eastAsia="ko-KR"/>
              </w:rPr>
              <w:t xml:space="preserve">공익성 기부의 세전 공제 유관 문제에 </w:t>
            </w:r>
          </w:p>
          <w:p w:rsidR="001D25FD" w:rsidRPr="00B826BD" w:rsidRDefault="001D25FD" w:rsidP="00B826BD">
            <w:pPr>
              <w:wordWrap w:val="0"/>
              <w:autoSpaceDN w:val="0"/>
              <w:snapToGrid w:val="0"/>
              <w:spacing w:line="290" w:lineRule="atLeast"/>
              <w:jc w:val="center"/>
              <w:rPr>
                <w:rFonts w:ascii="한컴바탕" w:eastAsia="한컴바탕" w:hAnsi="한컴바탕" w:cs="한컴바탕" w:hint="eastAsia"/>
                <w:b/>
                <w:sz w:val="26"/>
                <w:szCs w:val="26"/>
              </w:rPr>
            </w:pPr>
            <w:r w:rsidRPr="008C212E">
              <w:rPr>
                <w:rFonts w:ascii="한컴바탕" w:eastAsia="한컴바탕" w:hAnsi="한컴바탕" w:cs="한컴바탕" w:hint="eastAsia"/>
                <w:b/>
                <w:sz w:val="26"/>
                <w:szCs w:val="26"/>
                <w:lang w:eastAsia="ko-KR"/>
              </w:rPr>
              <w:t>대한 보충통지</w:t>
            </w:r>
          </w:p>
          <w:p w:rsidR="001D25FD" w:rsidRPr="008E671B" w:rsidRDefault="001D25FD" w:rsidP="008E671B">
            <w:pPr>
              <w:wordWrap w:val="0"/>
              <w:autoSpaceDN w:val="0"/>
              <w:snapToGrid w:val="0"/>
              <w:spacing w:line="290" w:lineRule="atLeast"/>
              <w:jc w:val="center"/>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재세[2010]45호</w:t>
            </w:r>
          </w:p>
          <w:p w:rsidR="001D25FD" w:rsidRDefault="001D25FD" w:rsidP="008E671B">
            <w:pPr>
              <w:wordWrap w:val="0"/>
              <w:autoSpaceDN w:val="0"/>
              <w:snapToGrid w:val="0"/>
              <w:spacing w:line="290" w:lineRule="atLeast"/>
              <w:rPr>
                <w:rFonts w:ascii="한컴바탕" w:eastAsia="한컴바탕" w:hAnsi="한컴바탕" w:cs="한컴바탕" w:hint="eastAsia"/>
                <w:szCs w:val="21"/>
              </w:rPr>
            </w:pPr>
          </w:p>
          <w:p w:rsidR="0034677A" w:rsidRPr="008E671B" w:rsidRDefault="0034677A" w:rsidP="008E671B">
            <w:pPr>
              <w:wordWrap w:val="0"/>
              <w:autoSpaceDN w:val="0"/>
              <w:snapToGrid w:val="0"/>
              <w:spacing w:line="290" w:lineRule="atLeast"/>
              <w:rPr>
                <w:rFonts w:ascii="한컴바탕" w:eastAsia="한컴바탕" w:hAnsi="한컴바탕" w:cs="한컴바탕" w:hint="eastAsia"/>
                <w:szCs w:val="21"/>
              </w:rPr>
            </w:pPr>
          </w:p>
          <w:p w:rsidR="001D25FD" w:rsidRPr="008E671B" w:rsidRDefault="001D25FD" w:rsidP="008E671B">
            <w:pPr>
              <w:wordWrap w:val="0"/>
              <w:autoSpaceDN w:val="0"/>
              <w:snapToGrid w:val="0"/>
              <w:spacing w:line="290" w:lineRule="atLeast"/>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각 성/자치구/직할시/계획단열시 재정청(국), 국가세무국, 지방세무국, 민정청(국), 신강생산건설병단 재무국과 민정국:</w:t>
            </w:r>
          </w:p>
          <w:p w:rsidR="001D25FD" w:rsidRPr="008E671B" w:rsidRDefault="001D25FD" w:rsidP="009113C5">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공익성 기부의 세전 공제 정책을 더욱 규범화하고 세수 징수 관리를 강화하기 위하여 &lt;재정부, 국가세무총국, 민정국 </w:t>
            </w:r>
            <w:r w:rsidRPr="008E671B">
              <w:rPr>
                <w:rFonts w:ascii="한컴바탕" w:eastAsia="한컴바탕" w:hAnsi="한컴바탕" w:cs="한컴바탕"/>
                <w:szCs w:val="21"/>
                <w:lang w:eastAsia="ko-KR"/>
              </w:rPr>
              <w:t>“</w:t>
            </w:r>
            <w:r w:rsidRPr="008E671B">
              <w:rPr>
                <w:rFonts w:ascii="한컴바탕" w:eastAsia="한컴바탕" w:hAnsi="한컴바탕" w:cs="한컴바탕" w:hint="eastAsia"/>
                <w:szCs w:val="21"/>
                <w:lang w:eastAsia="ko-KR"/>
              </w:rPr>
              <w:t>공익성 기부의 세전 공제 유관문제에 대한 통지</w:t>
            </w:r>
            <w:r w:rsidRPr="008E671B">
              <w:rPr>
                <w:rFonts w:ascii="한컴바탕" w:eastAsia="한컴바탕" w:hAnsi="한컴바탕" w:cs="한컴바탕"/>
                <w:szCs w:val="21"/>
                <w:lang w:eastAsia="ko-KR"/>
              </w:rPr>
              <w:t>”</w:t>
            </w:r>
            <w:r w:rsidRPr="008E671B">
              <w:rPr>
                <w:rFonts w:ascii="한컴바탕" w:eastAsia="한컴바탕" w:hAnsi="한컴바탕" w:cs="한컴바탕" w:hint="eastAsia"/>
                <w:szCs w:val="21"/>
                <w:lang w:eastAsia="ko-KR"/>
              </w:rPr>
              <w:t xml:space="preserve">&gt;(재세[2008]160호)의 유관 규정에 의거하여 공익성 기부 세전 공제 유관 문제에 대하여 다음과 같이 보충통지 한다.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1. 기업 또는 개인이 공익성 기부의 세전 공제 자격을 취득한 공익성 사회단체 또는 현급 이상 인민정부 및 그가 조직하여 구성한 부문과 직속기구를 통하여 공익사업에 사용되는 기부 지출을 한 경우, 규정에 의거하여 소득세 세전 공제를 할 수 있다.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현급 이상 인민정부 및 그가 조직하여 구성한 부문과 직속기구의 공익성 기부 세전 공제 자격은 인정이 필요 없다.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2. 재세[2008]160호의 문건이 하달 되기 전에 공익성 세전 공제 자격을 획득한 공익성 사회단체는 규정의 조건 및 절차에 따라 다시 신청하여 인정에 통과된 후에 비로소 공익성 기부 세전 공제자격을 획득할 수 있다.</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재세[2008]160호 문건 제4조 규정에 부합하는 기금회, 자선조직 등 공익성 사회단체는 동시에 재정, 세무, 민정부문에 신청하고 재세[2008]160호 문건 제7조에서 정한 자료를 각각 발송 보고해야 한다. </w:t>
            </w:r>
          </w:p>
          <w:p w:rsidR="001D25FD" w:rsidRPr="00080D13" w:rsidRDefault="001D25FD" w:rsidP="00080D13">
            <w:pPr>
              <w:wordWrap w:val="0"/>
              <w:autoSpaceDN w:val="0"/>
              <w:snapToGrid w:val="0"/>
              <w:spacing w:line="290" w:lineRule="atLeast"/>
              <w:ind w:firstLineChars="200" w:firstLine="412"/>
              <w:rPr>
                <w:rFonts w:ascii="한컴바탕" w:eastAsia="한컴바탕" w:hAnsi="한컴바탕" w:cs="한컴바탕" w:hint="eastAsia"/>
                <w:spacing w:val="-2"/>
                <w:szCs w:val="21"/>
                <w:lang w:eastAsia="ko-KR"/>
              </w:rPr>
            </w:pPr>
            <w:r w:rsidRPr="00080D13">
              <w:rPr>
                <w:rFonts w:ascii="한컴바탕" w:eastAsia="한컴바탕" w:hAnsi="한컴바탕" w:cs="한컴바탕" w:hint="eastAsia"/>
                <w:spacing w:val="-2"/>
                <w:szCs w:val="21"/>
                <w:lang w:eastAsia="ko-KR"/>
              </w:rPr>
              <w:t>민정부문은 공익성 사회단체의 자격에 대한 초보적인 심사를 책임진다. 재정 및 세무부문은 민정부문과 공동으로 공익성 기부 세전 공제 자격에 대하여 연합 심사 확인을 진행한다.</w:t>
            </w:r>
          </w:p>
          <w:p w:rsidR="001D25FD" w:rsidRPr="00080D13" w:rsidRDefault="001D25FD" w:rsidP="00080D13">
            <w:pPr>
              <w:wordWrap w:val="0"/>
              <w:autoSpaceDN w:val="0"/>
              <w:snapToGrid w:val="0"/>
              <w:spacing w:line="290" w:lineRule="atLeast"/>
              <w:ind w:firstLineChars="200" w:firstLine="412"/>
              <w:rPr>
                <w:rFonts w:ascii="한컴바탕" w:eastAsia="한컴바탕" w:hAnsi="한컴바탕" w:cs="한컴바탕" w:hint="eastAsia"/>
                <w:spacing w:val="-2"/>
                <w:szCs w:val="21"/>
                <w:lang w:eastAsia="ko-KR"/>
              </w:rPr>
            </w:pPr>
            <w:r w:rsidRPr="00080D13">
              <w:rPr>
                <w:rFonts w:ascii="한컴바탕" w:eastAsia="한컴바탕" w:hAnsi="한컴바탕" w:cs="한컴바탕" w:hint="eastAsia"/>
                <w:spacing w:val="-2"/>
                <w:szCs w:val="21"/>
                <w:lang w:eastAsia="ko-KR"/>
              </w:rPr>
              <w:t>3. 공익성 기부 세전 공제 자격을 획득한 공익성 사회단체에 대하여 재정부, 국가세무총국과 민정부, 성/자치구/직할시/계획단열시의 재정/세무/민정부문은 매년 각각 연합하여 명단을 발표한다. 명단에는 해당 연도에 계속하여 공익성 기부 세전 공제 자격을 취득한 공익성 사회단체와 공익성 기부 세전 공제 자격을 신규 취</w:t>
            </w:r>
            <w:r w:rsidRPr="00080D13">
              <w:rPr>
                <w:rFonts w:ascii="한컴바탕" w:eastAsia="한컴바탕" w:hAnsi="한컴바탕" w:cs="한컴바탕" w:hint="eastAsia"/>
                <w:spacing w:val="-2"/>
                <w:szCs w:val="21"/>
                <w:lang w:eastAsia="ko-KR"/>
              </w:rPr>
              <w:lastRenderedPageBreak/>
              <w:t xml:space="preserve">득한 공익성 사회단체가 포함되어야 한다.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기업 또는 개인이 명단 소속 연도 내에 명단에 있는 공익성 사회단체에 제공한 공익성 기부는 규정에 따라 세전 공제를 할 수 있다.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4. 2008년 1월 1일 이후 설립된 기금회가 최초로 공익성 기부 세전 공제 자격을 취득한 후, 원시 기금의 기부자는 기금회가 최초로 공익성 기부 세전 공제 자격을 취득한 당해 연도에 소득세 종합 청산 납부를 진행할 때 규정에 따라 세전 공제를 할 수 있다. </w:t>
            </w:r>
          </w:p>
          <w:p w:rsidR="001D25FD" w:rsidRPr="00080D13" w:rsidRDefault="001D25FD" w:rsidP="00080D13">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080D13">
              <w:rPr>
                <w:rFonts w:ascii="한컴바탕" w:eastAsia="한컴바탕" w:hAnsi="한컴바탕" w:cs="한컴바탕" w:hint="eastAsia"/>
                <w:spacing w:val="-6"/>
                <w:szCs w:val="21"/>
                <w:lang w:eastAsia="ko-KR"/>
              </w:rPr>
              <w:t xml:space="preserve">5. 공익성 사회단체를 통해 발생한 공익성 기부 지출과 관련하여, 기업 또는 개인이 성급 이상(성급 포함) 재정부가 인쇄하여 제작하고 기부 접수 단위 인감을 날인한 공익성 기부 영수증을 제공하거나 기부 접수 단위의 인감이 날인된 &lt;비세수입 일반 납부서&gt; 수취증빙을 제공하는 경우 규정에 따라 세전 공제를 진행할 수 있다. </w:t>
            </w:r>
          </w:p>
          <w:p w:rsidR="001D25FD" w:rsidRPr="008E671B" w:rsidRDefault="001D25FD" w:rsidP="008E671B">
            <w:pPr>
              <w:pStyle w:val="a6"/>
              <w:wordWrap w:val="0"/>
              <w:autoSpaceDN w:val="0"/>
              <w:snapToGrid w:val="0"/>
              <w:spacing w:line="290" w:lineRule="atLeast"/>
              <w:ind w:leftChars="0" w:left="0"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공익성 사회단체를 통해 발생한 공익성 기부 지출과 관련하여, 주관 세무기관은 재정, 세무, 민정부문이 연합 발표한 명단을 대조하여 처리해야 한다. 즉, 기부를 수취한 공익성 사회단체가 명단 내에 있는 경우 기업 또는 개인은 명단 소속 연도에 명단에 있는 공익성 사회단체에 제공한 공익성 기부 지출에 대하여 규정에 따라 세전 공제할 수 있다. 기부를 수취한 공익성 사회단체가 명단에 없는 경우 또는 명단에는 있으나 기업 또는 개인에게 발생한 공익성 기부 지출이 명단 소속 연도에 해당하지 않는 경우에는 공제할 수 없다.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6. 공익성 기부 세전 공제 자격을 이미 취득한 공익성 사회단체와 관련하여, 연속 2년간 연도 검사에서 기본 합격을 하는 경우 재세[2008]160호 문건 제10조에서 규정한 연도 검사 불합격으로 간주하여 공익성 기부 세전 공제 자격을 취소해야 한다.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szCs w:val="21"/>
                <w:lang w:eastAsia="ko-KR"/>
              </w:rPr>
            </w:pPr>
            <w:r w:rsidRPr="008E671B">
              <w:rPr>
                <w:rFonts w:ascii="한컴바탕" w:eastAsia="한컴바탕" w:hAnsi="한컴바탕" w:cs="한컴바탕" w:hint="eastAsia"/>
                <w:szCs w:val="21"/>
                <w:lang w:eastAsia="ko-KR"/>
              </w:rPr>
              <w:t>7. 공익성 기부 세전 공제 자격을 취득한 공익성 사회단체에서 재세[2008]160호 문건 제4조에서 규정한 조건 중 하나에 부합하지 않거나 재세[2008]160호 문건 제10조에서 정한 상황 중 하나가 존재하는 것이 발견되는 경우, 해당 발견일로부터 15일 이내에 주관 세무기관에 보고해야 한다. 주관 세무기관은 자격을 취득한 다음 연도에 기업 또는 개인이 해당 공익성 사회단체에 제공한 공익성 기부 지출을 세전 공제할 수 없음을 임시적으로 분명히 할 수 있다. 또한, 공익성 기부 세전 공제 자격을 심</w:t>
            </w:r>
            <w:r w:rsidRPr="008E671B">
              <w:rPr>
                <w:rFonts w:ascii="한컴바탕" w:eastAsia="한컴바탕" w:hAnsi="한컴바탕" w:cs="한컴바탕" w:hint="eastAsia"/>
                <w:szCs w:val="21"/>
                <w:lang w:eastAsia="ko-KR"/>
              </w:rPr>
              <w:lastRenderedPageBreak/>
              <w:t xml:space="preserve">사 확인한 재정, 세무, 민정부문에 제청하여 자격을 취득한 다음 연도에 공익성 기부 세전 공제 자격을 구비하지 않았음을 분명히 한다. </w:t>
            </w:r>
          </w:p>
          <w:p w:rsidR="001D25FD" w:rsidRPr="008E671B" w:rsidRDefault="001D25FD" w:rsidP="008E671B">
            <w:pPr>
              <w:wordWrap w:val="0"/>
              <w:autoSpaceDN w:val="0"/>
              <w:snapToGrid w:val="0"/>
              <w:spacing w:line="290" w:lineRule="atLeast"/>
              <w:ind w:firstLineChars="200" w:firstLine="420"/>
              <w:rPr>
                <w:rFonts w:ascii="한컴바탕" w:eastAsia="한컴바탕" w:hAnsi="한컴바탕" w:cs="한컴바탕"/>
                <w:szCs w:val="21"/>
                <w:lang w:eastAsia="ko-KR"/>
              </w:rPr>
            </w:pPr>
            <w:r w:rsidRPr="008E671B">
              <w:rPr>
                <w:rFonts w:ascii="한컴바탕" w:eastAsia="한컴바탕" w:hAnsi="한컴바탕" w:cs="한컴바탕" w:hint="eastAsia"/>
                <w:szCs w:val="21"/>
                <w:lang w:eastAsia="ko-KR"/>
              </w:rPr>
              <w:t xml:space="preserve">세무기관의 일상적인 관리 과정에서 공익성 사회단체가 재세[2008]160호 문건 제4조에서 규정한 조건 중 하나에 부합되지 않거나 재세[2008]160호 문건 제10조에서 규정한 상황 중 하나가 존재하는 것을 발견되는 경우에도 사술 규정에 따라 처리한다. </w:t>
            </w:r>
          </w:p>
          <w:p w:rsidR="001D25FD" w:rsidRPr="008E671B" w:rsidRDefault="001D25FD" w:rsidP="008E671B">
            <w:pPr>
              <w:wordWrap w:val="0"/>
              <w:autoSpaceDN w:val="0"/>
              <w:snapToGrid w:val="0"/>
              <w:spacing w:line="290" w:lineRule="atLeast"/>
              <w:rPr>
                <w:rFonts w:ascii="한컴바탕" w:eastAsia="한컴바탕" w:hAnsi="한컴바탕" w:cs="한컴바탕" w:hint="eastAsia"/>
                <w:szCs w:val="21"/>
                <w:lang w:eastAsia="ko-KR"/>
              </w:rPr>
            </w:pPr>
          </w:p>
          <w:p w:rsidR="001D25FD" w:rsidRPr="008E671B" w:rsidRDefault="001D25FD" w:rsidP="008E671B">
            <w:pPr>
              <w:wordWrap w:val="0"/>
              <w:autoSpaceDN w:val="0"/>
              <w:snapToGrid w:val="0"/>
              <w:spacing w:line="290" w:lineRule="atLeast"/>
              <w:jc w:val="right"/>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　　　　　　　　　　　　　　　　 재정부　 </w:t>
            </w:r>
          </w:p>
          <w:p w:rsidR="001D25FD" w:rsidRPr="008E671B" w:rsidRDefault="001D25FD" w:rsidP="008E671B">
            <w:pPr>
              <w:wordWrap w:val="0"/>
              <w:autoSpaceDN w:val="0"/>
              <w:snapToGrid w:val="0"/>
              <w:spacing w:line="290" w:lineRule="atLeast"/>
              <w:jc w:val="right"/>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국가세무총국</w:t>
            </w:r>
          </w:p>
          <w:p w:rsidR="001D25FD" w:rsidRPr="008E671B" w:rsidRDefault="001D25FD" w:rsidP="008E671B">
            <w:pPr>
              <w:wordWrap w:val="0"/>
              <w:autoSpaceDN w:val="0"/>
              <w:snapToGrid w:val="0"/>
              <w:spacing w:line="290" w:lineRule="atLeast"/>
              <w:jc w:val="right"/>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　 민정부</w:t>
            </w:r>
          </w:p>
          <w:p w:rsidR="001D25FD" w:rsidRPr="008E671B" w:rsidRDefault="001D25FD" w:rsidP="008E671B">
            <w:pPr>
              <w:wordWrap w:val="0"/>
              <w:autoSpaceDN w:val="0"/>
              <w:snapToGrid w:val="0"/>
              <w:spacing w:line="290" w:lineRule="atLeast"/>
              <w:jc w:val="right"/>
              <w:rPr>
                <w:rFonts w:ascii="한컴바탕" w:eastAsia="한컴바탕" w:hAnsi="한컴바탕" w:cs="한컴바탕" w:hint="eastAsia"/>
                <w:szCs w:val="21"/>
                <w:lang w:eastAsia="ko-KR"/>
              </w:rPr>
            </w:pPr>
            <w:r w:rsidRPr="008E671B">
              <w:rPr>
                <w:rFonts w:ascii="한컴바탕" w:eastAsia="한컴바탕" w:hAnsi="한컴바탕" w:cs="한컴바탕" w:hint="eastAsia"/>
                <w:szCs w:val="21"/>
                <w:lang w:eastAsia="ko-KR"/>
              </w:rPr>
              <w:t xml:space="preserve">2010년 7월 21일　　　　　　　　　　　　　　　　 　　　 </w:t>
            </w:r>
          </w:p>
          <w:p w:rsidR="001D25FD" w:rsidRPr="008E671B" w:rsidRDefault="001D25FD" w:rsidP="008E671B">
            <w:pPr>
              <w:wordWrap w:val="0"/>
              <w:autoSpaceDN w:val="0"/>
              <w:snapToGrid w:val="0"/>
              <w:spacing w:line="290" w:lineRule="atLeast"/>
              <w:jc w:val="center"/>
              <w:rPr>
                <w:rFonts w:ascii="한컴바탕" w:eastAsia="한컴바탕" w:hAnsi="한컴바탕" w:cs="한컴바탕" w:hint="eastAsia"/>
                <w:b/>
                <w:szCs w:val="21"/>
                <w:lang w:eastAsia="ko-KR"/>
              </w:rPr>
            </w:pPr>
          </w:p>
          <w:p w:rsidR="001D25FD" w:rsidRPr="008E671B" w:rsidRDefault="001D25FD" w:rsidP="008E671B">
            <w:pPr>
              <w:wordWrap w:val="0"/>
              <w:autoSpaceDN w:val="0"/>
              <w:snapToGrid w:val="0"/>
              <w:spacing w:line="290" w:lineRule="atLeast"/>
              <w:rPr>
                <w:rFonts w:ascii="한컴바탕" w:eastAsia="한컴바탕" w:hAnsi="한컴바탕" w:cs="한컴바탕"/>
                <w:szCs w:val="21"/>
                <w:lang w:eastAsia="ko-KR"/>
              </w:rPr>
            </w:pPr>
          </w:p>
          <w:p w:rsidR="001D25FD" w:rsidRPr="008E671B" w:rsidRDefault="001D25FD" w:rsidP="008E671B">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1D25FD" w:rsidRPr="009447DF" w:rsidRDefault="001D25FD" w:rsidP="009447DF">
            <w:pPr>
              <w:snapToGrid w:val="0"/>
              <w:spacing w:line="290" w:lineRule="atLeast"/>
              <w:rPr>
                <w:szCs w:val="21"/>
                <w:lang w:eastAsia="ko-KR"/>
              </w:rPr>
            </w:pPr>
          </w:p>
        </w:tc>
        <w:tc>
          <w:tcPr>
            <w:tcW w:w="3958" w:type="dxa"/>
          </w:tcPr>
          <w:p w:rsidR="00B826BD" w:rsidRDefault="00F22108" w:rsidP="009447DF">
            <w:pPr>
              <w:snapToGrid w:val="0"/>
              <w:spacing w:line="290" w:lineRule="atLeast"/>
              <w:jc w:val="center"/>
              <w:rPr>
                <w:rFonts w:ascii="SimSun" w:hAnsi="SimSun" w:hint="eastAsia"/>
                <w:b/>
                <w:sz w:val="26"/>
                <w:szCs w:val="26"/>
              </w:rPr>
            </w:pPr>
            <w:r w:rsidRPr="008C212E">
              <w:rPr>
                <w:rFonts w:ascii="SimSun" w:hAnsi="SimSun" w:hint="eastAsia"/>
                <w:b/>
                <w:sz w:val="26"/>
                <w:szCs w:val="26"/>
              </w:rPr>
              <w:t>关于公益性捐赠税前扣除</w:t>
            </w:r>
          </w:p>
          <w:p w:rsidR="00F22108" w:rsidRPr="008C212E" w:rsidRDefault="00F22108" w:rsidP="00B826BD">
            <w:pPr>
              <w:snapToGrid w:val="0"/>
              <w:spacing w:line="290" w:lineRule="atLeast"/>
              <w:jc w:val="center"/>
              <w:rPr>
                <w:rFonts w:ascii="SimSun" w:hAnsi="SimSun" w:hint="eastAsia"/>
                <w:b/>
                <w:sz w:val="26"/>
                <w:szCs w:val="26"/>
              </w:rPr>
            </w:pPr>
            <w:r w:rsidRPr="008C212E">
              <w:rPr>
                <w:rFonts w:ascii="SimSun" w:hAnsi="SimSun" w:hint="eastAsia"/>
                <w:b/>
                <w:sz w:val="26"/>
                <w:szCs w:val="26"/>
              </w:rPr>
              <w:t>有关问题的补充通知</w:t>
            </w:r>
          </w:p>
          <w:p w:rsidR="00F22108" w:rsidRPr="008E671B" w:rsidRDefault="00F22108" w:rsidP="009447DF">
            <w:pPr>
              <w:snapToGrid w:val="0"/>
              <w:spacing w:line="290" w:lineRule="atLeast"/>
              <w:jc w:val="center"/>
              <w:rPr>
                <w:rFonts w:ascii="SimSun" w:hAnsi="SimSun" w:hint="eastAsia"/>
                <w:szCs w:val="21"/>
              </w:rPr>
            </w:pPr>
            <w:r w:rsidRPr="008E671B">
              <w:rPr>
                <w:rFonts w:ascii="SimSun" w:hAnsi="SimSun" w:hint="eastAsia"/>
                <w:szCs w:val="21"/>
              </w:rPr>
              <w:t>财税[2010]45号</w:t>
            </w:r>
          </w:p>
          <w:p w:rsidR="00F22108" w:rsidRPr="008E671B" w:rsidRDefault="00F22108" w:rsidP="009447DF">
            <w:pPr>
              <w:snapToGrid w:val="0"/>
              <w:spacing w:line="290" w:lineRule="atLeast"/>
              <w:rPr>
                <w:rFonts w:ascii="SimSun" w:hAnsi="SimSun"/>
                <w:szCs w:val="21"/>
              </w:rPr>
            </w:pPr>
          </w:p>
          <w:p w:rsidR="00F22108" w:rsidRPr="008E671B" w:rsidRDefault="00F22108" w:rsidP="009447DF">
            <w:pPr>
              <w:snapToGrid w:val="0"/>
              <w:spacing w:line="290" w:lineRule="atLeast"/>
              <w:rPr>
                <w:rFonts w:ascii="SimSun" w:hAnsi="SimSun"/>
                <w:szCs w:val="21"/>
              </w:rPr>
            </w:pPr>
          </w:p>
          <w:p w:rsidR="00F22108" w:rsidRPr="009113C5" w:rsidRDefault="00F22108" w:rsidP="009447DF">
            <w:pPr>
              <w:snapToGrid w:val="0"/>
              <w:spacing w:line="290" w:lineRule="atLeast"/>
              <w:rPr>
                <w:rFonts w:ascii="SimSun" w:hAnsi="SimSun" w:hint="eastAsia"/>
                <w:spacing w:val="-14"/>
                <w:szCs w:val="21"/>
              </w:rPr>
            </w:pPr>
            <w:r w:rsidRPr="009113C5">
              <w:rPr>
                <w:rFonts w:ascii="SimSun" w:hAnsi="SimSun" w:hint="eastAsia"/>
                <w:spacing w:val="-14"/>
                <w:szCs w:val="21"/>
              </w:rPr>
              <w:t>各省、自治区、直辖市、计划单列市财政厅（局）、国家税务局、地方税务局、民政厅（局），新疆生产建设兵团财务局、民政局：</w:t>
            </w:r>
          </w:p>
          <w:p w:rsidR="00F22108" w:rsidRPr="009113C5" w:rsidRDefault="00F22108" w:rsidP="009447DF">
            <w:pPr>
              <w:snapToGrid w:val="0"/>
              <w:spacing w:line="290" w:lineRule="atLeast"/>
              <w:rPr>
                <w:rFonts w:ascii="SimSun" w:hAnsi="SimSun" w:hint="eastAsia"/>
                <w:spacing w:val="8"/>
                <w:szCs w:val="21"/>
              </w:rPr>
            </w:pPr>
            <w:r w:rsidRPr="009113C5">
              <w:rPr>
                <w:rFonts w:ascii="SimSun" w:hAnsi="SimSun" w:hint="eastAsia"/>
                <w:spacing w:val="8"/>
                <w:szCs w:val="21"/>
              </w:rPr>
              <w:t xml:space="preserve">　　为进一步规范公益性捐赠税前扣除政策，加强税收征管，根据《财政部 国家税务总局 民政部关于公益性捐赠税前扣除有关问题的通知》（财税[2008]160号）的有关规定，现将公益性捐赠税前扣除有关问题补充通知如下：</w:t>
            </w:r>
          </w:p>
          <w:p w:rsidR="00F22108" w:rsidRPr="009113C5" w:rsidRDefault="00F22108" w:rsidP="009447DF">
            <w:pPr>
              <w:snapToGrid w:val="0"/>
              <w:spacing w:line="290" w:lineRule="atLeast"/>
              <w:rPr>
                <w:rFonts w:ascii="SimSun" w:hAnsi="SimSun" w:hint="eastAsia"/>
                <w:spacing w:val="12"/>
                <w:szCs w:val="21"/>
              </w:rPr>
            </w:pPr>
            <w:r w:rsidRPr="008E671B">
              <w:rPr>
                <w:rFonts w:ascii="SimSun" w:hAnsi="SimSun" w:hint="eastAsia"/>
                <w:szCs w:val="21"/>
              </w:rPr>
              <w:t xml:space="preserve">　　</w:t>
            </w:r>
            <w:r w:rsidRPr="009113C5">
              <w:rPr>
                <w:rFonts w:ascii="SimSun" w:hAnsi="SimSun" w:hint="eastAsia"/>
                <w:spacing w:val="12"/>
                <w:szCs w:val="21"/>
              </w:rPr>
              <w:t>一、企业或个人通过获得公益性捐赠税前扣除资格的公益性社会团体或县级以上人民政府及其组成部门和直属机构，用于公益事业的捐赠支出，可以按规定进行所得税税前扣除。</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县级以上人民政府及其组成部门和直属机构的公益性捐赠税前扣除资格不需要认定。</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二、在财税[2008]160号文件下发之前已经获得公益性捐赠税前扣除资格的公益性社会团体，必须按规定的条件和程序重新提出申请，通过认定后才能获得公益性捐赠税前扣除资格。</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符合财税[2008]160号文件第四条规定的基金会、慈善组织等公益性社会团体，应同时向财政、税务、民政部门提出申请，并分别报送财税[2008]160号文件第七条规定的材料。</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民政部门负责对公益性社会团体资格进行初步审查，财政、税务部门会同民政部门对公益性捐赠税前扣除资格联合进行审核确认。</w:t>
            </w:r>
          </w:p>
          <w:p w:rsidR="000428CF" w:rsidRDefault="00F22108" w:rsidP="000428CF">
            <w:pPr>
              <w:snapToGrid w:val="0"/>
              <w:spacing w:line="290" w:lineRule="atLeast"/>
              <w:ind w:firstLine="450"/>
              <w:rPr>
                <w:rFonts w:ascii="SimSun" w:hAnsi="SimSun" w:hint="eastAsia"/>
                <w:szCs w:val="21"/>
              </w:rPr>
            </w:pPr>
            <w:r w:rsidRPr="008E671B">
              <w:rPr>
                <w:rFonts w:ascii="SimSun" w:hAnsi="SimSun" w:hint="eastAsia"/>
                <w:szCs w:val="21"/>
              </w:rPr>
              <w:t>三、对获得公益性捐赠税前扣除资格的公益性社会团体，由财政部、国家税务总局和民政部以及省、自治区、直辖市、计划单列市财政、税务和民政部门每年分别联合公布名单。名单应当包括当年继续获得公益性捐赠税前扣除资格和新获得公益性捐赠税前扣除资格的</w:t>
            </w:r>
          </w:p>
          <w:p w:rsidR="000428CF" w:rsidRDefault="000428CF" w:rsidP="000428CF">
            <w:pPr>
              <w:snapToGrid w:val="0"/>
              <w:spacing w:line="290" w:lineRule="atLeast"/>
              <w:ind w:firstLine="450"/>
              <w:rPr>
                <w:rFonts w:ascii="SimSun" w:hAnsi="SimSun" w:hint="eastAsia"/>
                <w:szCs w:val="21"/>
              </w:rPr>
            </w:pPr>
          </w:p>
          <w:p w:rsidR="00F22108" w:rsidRPr="008E671B" w:rsidRDefault="00F22108" w:rsidP="000428CF">
            <w:pPr>
              <w:snapToGrid w:val="0"/>
              <w:spacing w:line="290" w:lineRule="atLeast"/>
              <w:rPr>
                <w:rFonts w:ascii="SimSun" w:hAnsi="SimSun" w:hint="eastAsia"/>
                <w:szCs w:val="21"/>
              </w:rPr>
            </w:pPr>
            <w:r w:rsidRPr="008E671B">
              <w:rPr>
                <w:rFonts w:ascii="SimSun" w:hAnsi="SimSun" w:hint="eastAsia"/>
                <w:szCs w:val="21"/>
              </w:rPr>
              <w:lastRenderedPageBreak/>
              <w:t>公益性社会团体。</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企业或个人在名单所属年度内向名单内的公益性社会团体进行的公益性捐赠支出，可按规定进行税前扣除。</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四、</w:t>
            </w:r>
            <w:smartTag w:uri="urn:schemas-microsoft-com:office:smarttags" w:element="chsdate">
              <w:smartTagPr>
                <w:attr w:name="IsROCDate" w:val="False"/>
                <w:attr w:name="IsLunarDate" w:val="False"/>
                <w:attr w:name="Day" w:val="1"/>
                <w:attr w:name="Month" w:val="1"/>
                <w:attr w:name="Year" w:val="2008"/>
              </w:smartTagPr>
              <w:r w:rsidRPr="008E671B">
                <w:rPr>
                  <w:rFonts w:ascii="SimSun" w:hAnsi="SimSun" w:hint="eastAsia"/>
                  <w:szCs w:val="21"/>
                </w:rPr>
                <w:t>2008年1月1日</w:t>
              </w:r>
            </w:smartTag>
            <w:r w:rsidRPr="008E671B">
              <w:rPr>
                <w:rFonts w:ascii="SimSun" w:hAnsi="SimSun" w:hint="eastAsia"/>
                <w:szCs w:val="21"/>
              </w:rPr>
              <w:t>以后成立的基金会，在首次获得公益性捐赠税前扣除资格后，原始基金的捐赠人在基金会首次获得公益性捐赠税前扣除资格的当年进行所得税汇算清缴时，可按规定进行税前扣除。</w:t>
            </w:r>
          </w:p>
          <w:p w:rsidR="00F22108" w:rsidRPr="008E671B" w:rsidRDefault="00F22108" w:rsidP="009447DF">
            <w:pPr>
              <w:snapToGrid w:val="0"/>
              <w:spacing w:line="290" w:lineRule="atLeast"/>
              <w:rPr>
                <w:rFonts w:ascii="SimSun" w:hAnsi="SimSun" w:hint="eastAsia"/>
                <w:szCs w:val="21"/>
              </w:rPr>
            </w:pPr>
            <w:r w:rsidRPr="008E671B">
              <w:rPr>
                <w:rFonts w:ascii="SimSun" w:hAnsi="SimSun" w:hint="eastAsia"/>
                <w:szCs w:val="21"/>
              </w:rPr>
              <w:t xml:space="preserve">　　五、对于通过公益性社会团体发生的公益性捐赠支出，企业或个人应提供省级以上（含省级）财政部门印制并加盖接受捐赠单位印章的公益性捐赠票据，或加盖接受捐赠单位印章的《非税收入一般缴款书》收据联，方可按规定进行税前扣除。</w:t>
            </w:r>
          </w:p>
          <w:p w:rsidR="00F22108" w:rsidRPr="00080D13" w:rsidRDefault="00F22108" w:rsidP="009447DF">
            <w:pPr>
              <w:snapToGrid w:val="0"/>
              <w:spacing w:line="290" w:lineRule="atLeast"/>
              <w:rPr>
                <w:rFonts w:ascii="SimSun" w:hAnsi="SimSun" w:hint="eastAsia"/>
                <w:spacing w:val="12"/>
                <w:szCs w:val="21"/>
              </w:rPr>
            </w:pPr>
            <w:r w:rsidRPr="008E671B">
              <w:rPr>
                <w:rFonts w:ascii="SimSun" w:hAnsi="SimSun" w:hint="eastAsia"/>
                <w:szCs w:val="21"/>
              </w:rPr>
              <w:t xml:space="preserve">　　</w:t>
            </w:r>
            <w:r w:rsidRPr="00080D13">
              <w:rPr>
                <w:rFonts w:ascii="SimSun" w:hAnsi="SimSun" w:hint="eastAsia"/>
                <w:spacing w:val="12"/>
                <w:szCs w:val="21"/>
              </w:rPr>
              <w:t>对于通过公益性社会团体发生的公益性捐赠支出，主管税务机关应对照财政、税务、民政部门联合公布的名单予以办理，即接受捐赠的公益性社会团体位于名单内的，企业或个人在名单所属年度向名单内的公益性社会团体进行的公益性捐赠支出可按规定进行税前扣除；接受捐赠的公益性社会团体不在名单内，或虽在名单内但企业或个人发生的公益性捐赠支出不属于名单所属年度的，不得扣除。</w:t>
            </w:r>
          </w:p>
          <w:p w:rsidR="00F22108" w:rsidRPr="00080D13" w:rsidRDefault="00F22108" w:rsidP="009447DF">
            <w:pPr>
              <w:snapToGrid w:val="0"/>
              <w:spacing w:line="290" w:lineRule="atLeast"/>
              <w:rPr>
                <w:rFonts w:ascii="SimSun" w:hAnsi="SimSun" w:hint="eastAsia"/>
                <w:spacing w:val="8"/>
                <w:szCs w:val="21"/>
              </w:rPr>
            </w:pPr>
            <w:r w:rsidRPr="008E671B">
              <w:rPr>
                <w:rFonts w:ascii="SimSun" w:hAnsi="SimSun" w:hint="eastAsia"/>
                <w:szCs w:val="21"/>
              </w:rPr>
              <w:t xml:space="preserve">　　</w:t>
            </w:r>
            <w:r w:rsidRPr="00080D13">
              <w:rPr>
                <w:rFonts w:ascii="SimSun" w:hAnsi="SimSun" w:hint="eastAsia"/>
                <w:spacing w:val="8"/>
                <w:szCs w:val="21"/>
              </w:rPr>
              <w:t>六、对已经获得公益性捐赠税前扣除资格的公益性社会团体，其年度检查连续两年基本合格视同为财税[2008]160号文件第十条规定的年度检查不合格，应取消公益性捐赠税前扣除资格。</w:t>
            </w:r>
          </w:p>
          <w:p w:rsidR="00F22108" w:rsidRPr="00080D13" w:rsidRDefault="00F22108" w:rsidP="009447DF">
            <w:pPr>
              <w:snapToGrid w:val="0"/>
              <w:spacing w:line="290" w:lineRule="atLeast"/>
              <w:rPr>
                <w:rFonts w:ascii="SimSun" w:hAnsi="SimSun" w:hint="eastAsia"/>
                <w:spacing w:val="14"/>
                <w:szCs w:val="21"/>
              </w:rPr>
            </w:pPr>
            <w:r w:rsidRPr="008E671B">
              <w:rPr>
                <w:rFonts w:ascii="SimSun" w:hAnsi="SimSun" w:hint="eastAsia"/>
                <w:szCs w:val="21"/>
              </w:rPr>
              <w:t xml:space="preserve">　　</w:t>
            </w:r>
            <w:r w:rsidRPr="00080D13">
              <w:rPr>
                <w:rFonts w:ascii="SimSun" w:hAnsi="SimSun" w:hint="eastAsia"/>
                <w:spacing w:val="14"/>
                <w:szCs w:val="21"/>
              </w:rPr>
              <w:t>七、获得公益性捐赠税前扣除资格的公益性社会团体，发现其不再符合财税[2008]160号文件第四条规定条件之一，或存在财税[2008]160号文件第十条规定情形之一的，应自发现之日起15日内向主管税务机关报告，主管税务机关可暂时明确其获得资格的次年内企业或个人向该公益性社会团体的公益性捐赠支出，不得税前扣除。同时，提请审核确认其公益性捐赠税</w:t>
            </w:r>
            <w:r w:rsidRPr="00080D13">
              <w:rPr>
                <w:rFonts w:ascii="SimSun" w:hAnsi="SimSun" w:hint="eastAsia"/>
                <w:spacing w:val="14"/>
                <w:szCs w:val="21"/>
              </w:rPr>
              <w:lastRenderedPageBreak/>
              <w:t>前扣除资格的财政、税务、民政部门明确其获得资格的次年不具有公益性捐赠税前扣除资格。</w:t>
            </w:r>
          </w:p>
          <w:p w:rsidR="00F22108" w:rsidRPr="00080D13" w:rsidRDefault="00F22108" w:rsidP="009447DF">
            <w:pPr>
              <w:snapToGrid w:val="0"/>
              <w:spacing w:line="290" w:lineRule="atLeast"/>
              <w:rPr>
                <w:rFonts w:ascii="SimSun" w:hAnsi="SimSun" w:hint="eastAsia"/>
                <w:spacing w:val="12"/>
                <w:szCs w:val="21"/>
              </w:rPr>
            </w:pPr>
            <w:r w:rsidRPr="008E671B">
              <w:rPr>
                <w:rFonts w:ascii="SimSun" w:hAnsi="SimSun" w:hint="eastAsia"/>
                <w:szCs w:val="21"/>
              </w:rPr>
              <w:t xml:space="preserve">　　</w:t>
            </w:r>
            <w:r w:rsidRPr="00080D13">
              <w:rPr>
                <w:rFonts w:ascii="SimSun" w:hAnsi="SimSun" w:hint="eastAsia"/>
                <w:spacing w:val="12"/>
                <w:szCs w:val="21"/>
              </w:rPr>
              <w:t>税务机关在日常管理过程中，发现公益性社会团体不再符合财税[2008]160号文件第四条规定条件之一，或存在财税[2008]160号文件第十条规定情形之一的，也按上述规定处理。</w:t>
            </w:r>
          </w:p>
          <w:p w:rsidR="00F22108" w:rsidRPr="008E671B" w:rsidRDefault="00F22108" w:rsidP="009447DF">
            <w:pPr>
              <w:snapToGrid w:val="0"/>
              <w:spacing w:line="290" w:lineRule="atLeast"/>
              <w:rPr>
                <w:rFonts w:ascii="SimSun" w:hAnsi="SimSun"/>
                <w:szCs w:val="21"/>
              </w:rPr>
            </w:pPr>
          </w:p>
          <w:p w:rsidR="00F22108" w:rsidRPr="008E671B" w:rsidRDefault="00080D13" w:rsidP="009447DF">
            <w:pPr>
              <w:snapToGrid w:val="0"/>
              <w:spacing w:line="290" w:lineRule="atLeast"/>
              <w:jc w:val="right"/>
              <w:rPr>
                <w:rFonts w:ascii="SimSun" w:hAnsi="SimSun" w:hint="eastAsia"/>
                <w:szCs w:val="21"/>
              </w:rPr>
            </w:pPr>
            <w:r>
              <w:rPr>
                <w:rFonts w:ascii="SimSun" w:hAnsi="SimSun" w:hint="eastAsia"/>
                <w:szCs w:val="21"/>
              </w:rPr>
              <w:t xml:space="preserve">　　　　　　　　　　　　　　</w:t>
            </w:r>
            <w:r w:rsidR="00F22108" w:rsidRPr="008E671B">
              <w:rPr>
                <w:rFonts w:ascii="SimSun" w:hAnsi="SimSun" w:hint="eastAsia"/>
                <w:szCs w:val="21"/>
              </w:rPr>
              <w:t xml:space="preserve">财政部　 </w:t>
            </w:r>
          </w:p>
          <w:p w:rsidR="00F22108" w:rsidRPr="008E671B" w:rsidRDefault="00F22108" w:rsidP="009447DF">
            <w:pPr>
              <w:snapToGrid w:val="0"/>
              <w:spacing w:line="290" w:lineRule="atLeast"/>
              <w:jc w:val="right"/>
              <w:rPr>
                <w:rFonts w:ascii="SimSun" w:hAnsi="SimSun" w:hint="eastAsia"/>
                <w:szCs w:val="21"/>
              </w:rPr>
            </w:pPr>
            <w:r w:rsidRPr="008E671B">
              <w:rPr>
                <w:rFonts w:ascii="SimSun" w:hAnsi="SimSun" w:hint="eastAsia"/>
                <w:szCs w:val="21"/>
              </w:rPr>
              <w:t>国家税务总局</w:t>
            </w:r>
          </w:p>
          <w:p w:rsidR="00F22108" w:rsidRPr="008E671B" w:rsidRDefault="00F22108" w:rsidP="00080D13">
            <w:pPr>
              <w:snapToGrid w:val="0"/>
              <w:spacing w:line="290" w:lineRule="atLeast"/>
              <w:jc w:val="right"/>
              <w:rPr>
                <w:rFonts w:ascii="SimSun" w:hAnsi="SimSun"/>
                <w:szCs w:val="21"/>
              </w:rPr>
            </w:pPr>
            <w:r w:rsidRPr="008E671B">
              <w:rPr>
                <w:rFonts w:ascii="SimSun" w:hAnsi="SimSun" w:hint="eastAsia"/>
                <w:szCs w:val="21"/>
              </w:rPr>
              <w:t xml:space="preserve">　 民政部　　　　　　　　　　　　　　　　 　　　 二○一○年</w:t>
            </w:r>
            <w:smartTag w:uri="urn:schemas-microsoft-com:office:smarttags" w:element="chsdate">
              <w:smartTagPr>
                <w:attr w:name="IsROCDate" w:val="False"/>
                <w:attr w:name="IsLunarDate" w:val="False"/>
                <w:attr w:name="Day" w:val="21"/>
                <w:attr w:name="Month" w:val="7"/>
                <w:attr w:name="Year" w:val="2010"/>
              </w:smartTagPr>
              <w:r w:rsidRPr="008E671B">
                <w:rPr>
                  <w:rFonts w:ascii="SimSun" w:hAnsi="SimSun" w:hint="eastAsia"/>
                  <w:szCs w:val="21"/>
                </w:rPr>
                <w:t>七月二十一日</w:t>
              </w:r>
            </w:smartTag>
          </w:p>
          <w:p w:rsidR="001D25FD" w:rsidRPr="008E671B" w:rsidRDefault="001D25FD" w:rsidP="009447DF">
            <w:pPr>
              <w:snapToGrid w:val="0"/>
              <w:spacing w:line="290" w:lineRule="atLeast"/>
              <w:rPr>
                <w:rFonts w:ascii="SimSun" w:hAnsi="SimSun"/>
                <w:szCs w:val="21"/>
                <w:lang w:eastAsia="ko-KR"/>
              </w:rPr>
            </w:pPr>
          </w:p>
        </w:tc>
      </w:tr>
    </w:tbl>
    <w:p w:rsidR="00F96A45" w:rsidRDefault="00F96A45">
      <w:pPr>
        <w:rPr>
          <w:lang w:eastAsia="ko-KR"/>
        </w:rPr>
      </w:pPr>
    </w:p>
    <w:sectPr w:rsidR="00F96A45" w:rsidSect="001D25F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45" w:rsidRDefault="00F96A45" w:rsidP="001D25FD">
      <w:r>
        <w:separator/>
      </w:r>
    </w:p>
  </w:endnote>
  <w:endnote w:type="continuationSeparator" w:id="1">
    <w:p w:rsidR="00F96A45" w:rsidRDefault="00F96A45" w:rsidP="001D25F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45" w:rsidRDefault="00F96A45" w:rsidP="001D25FD">
      <w:r>
        <w:separator/>
      </w:r>
    </w:p>
  </w:footnote>
  <w:footnote w:type="continuationSeparator" w:id="1">
    <w:p w:rsidR="00F96A45" w:rsidRDefault="00F96A45" w:rsidP="001D2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5FD"/>
    <w:rsid w:val="000428CF"/>
    <w:rsid w:val="00080D13"/>
    <w:rsid w:val="001D25FD"/>
    <w:rsid w:val="0034677A"/>
    <w:rsid w:val="008C212E"/>
    <w:rsid w:val="008E671B"/>
    <w:rsid w:val="009113C5"/>
    <w:rsid w:val="009447DF"/>
    <w:rsid w:val="00B826BD"/>
    <w:rsid w:val="00F22108"/>
    <w:rsid w:val="00F96A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F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5F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1D25FD"/>
  </w:style>
  <w:style w:type="paragraph" w:styleId="a4">
    <w:name w:val="footer"/>
    <w:basedOn w:val="a"/>
    <w:link w:val="Char0"/>
    <w:uiPriority w:val="99"/>
    <w:semiHidden/>
    <w:unhideWhenUsed/>
    <w:rsid w:val="001D25F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1D25FD"/>
  </w:style>
  <w:style w:type="table" w:styleId="a5">
    <w:name w:val="Table Grid"/>
    <w:basedOn w:val="a1"/>
    <w:uiPriority w:val="59"/>
    <w:rsid w:val="001D25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qFormat/>
    <w:rsid w:val="001D25FD"/>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2010-08-04T07:00:00Z</dcterms:created>
  <dcterms:modified xsi:type="dcterms:W3CDTF">2010-08-04T07:12:00Z</dcterms:modified>
</cp:coreProperties>
</file>